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F" w:rsidRPr="00AB2DE5" w:rsidRDefault="00CF55AF" w:rsidP="00CF55AF">
      <w:pPr>
        <w:jc w:val="center"/>
        <w:rPr>
          <w:b/>
          <w:i/>
          <w:sz w:val="80"/>
          <w:szCs w:val="80"/>
        </w:rPr>
      </w:pPr>
      <w:r w:rsidRPr="00AB2DE5">
        <w:rPr>
          <w:b/>
          <w:i/>
          <w:sz w:val="80"/>
          <w:szCs w:val="80"/>
        </w:rPr>
        <w:t xml:space="preserve">Расписание звонков </w:t>
      </w:r>
    </w:p>
    <w:p w:rsidR="00CF55AF" w:rsidRPr="00AB2DE5" w:rsidRDefault="00CF55AF" w:rsidP="00CF55AF">
      <w:pPr>
        <w:jc w:val="center"/>
        <w:rPr>
          <w:b/>
          <w:i/>
          <w:sz w:val="80"/>
          <w:szCs w:val="80"/>
        </w:rPr>
      </w:pPr>
      <w:r w:rsidRPr="00AB2DE5">
        <w:rPr>
          <w:b/>
          <w:i/>
          <w:sz w:val="80"/>
          <w:szCs w:val="80"/>
        </w:rPr>
        <w:t>на 20</w:t>
      </w:r>
      <w:r>
        <w:rPr>
          <w:b/>
          <w:i/>
          <w:sz w:val="80"/>
          <w:szCs w:val="80"/>
        </w:rPr>
        <w:t>1</w:t>
      </w:r>
      <w:r w:rsidR="007E09E1">
        <w:rPr>
          <w:b/>
          <w:i/>
          <w:sz w:val="80"/>
          <w:szCs w:val="80"/>
        </w:rPr>
        <w:t>8</w:t>
      </w:r>
      <w:r w:rsidRPr="00AB2DE5">
        <w:rPr>
          <w:b/>
          <w:i/>
          <w:sz w:val="80"/>
          <w:szCs w:val="80"/>
        </w:rPr>
        <w:t>-20</w:t>
      </w:r>
      <w:r>
        <w:rPr>
          <w:b/>
          <w:i/>
          <w:sz w:val="80"/>
          <w:szCs w:val="80"/>
        </w:rPr>
        <w:t>1</w:t>
      </w:r>
      <w:r w:rsidR="007E09E1">
        <w:rPr>
          <w:b/>
          <w:i/>
          <w:sz w:val="80"/>
          <w:szCs w:val="80"/>
        </w:rPr>
        <w:t>9</w:t>
      </w:r>
      <w:bookmarkStart w:id="0" w:name="_GoBack"/>
      <w:bookmarkEnd w:id="0"/>
      <w:r w:rsidRPr="00AB2DE5">
        <w:rPr>
          <w:b/>
          <w:i/>
          <w:sz w:val="80"/>
          <w:szCs w:val="80"/>
        </w:rPr>
        <w:t xml:space="preserve"> </w:t>
      </w:r>
    </w:p>
    <w:p w:rsidR="00CF55AF" w:rsidRPr="00AB2DE5" w:rsidRDefault="00CF55AF" w:rsidP="00CF55AF">
      <w:pPr>
        <w:jc w:val="center"/>
        <w:rPr>
          <w:b/>
          <w:i/>
          <w:sz w:val="80"/>
          <w:szCs w:val="80"/>
        </w:rPr>
      </w:pPr>
      <w:r w:rsidRPr="00AB2DE5">
        <w:rPr>
          <w:b/>
          <w:i/>
          <w:sz w:val="80"/>
          <w:szCs w:val="80"/>
        </w:rPr>
        <w:t>учебный год</w:t>
      </w:r>
    </w:p>
    <w:p w:rsidR="00CF55AF" w:rsidRPr="00AB2DE5" w:rsidRDefault="00CF55AF" w:rsidP="00CF55AF">
      <w:pPr>
        <w:jc w:val="center"/>
        <w:rPr>
          <w:i/>
          <w:sz w:val="48"/>
          <w:szCs w:val="48"/>
        </w:rPr>
      </w:pPr>
    </w:p>
    <w:p w:rsidR="00CF55AF" w:rsidRPr="00AB2DE5" w:rsidRDefault="00CF55AF" w:rsidP="00CF55AF">
      <w:pPr>
        <w:jc w:val="center"/>
        <w:rPr>
          <w:b/>
          <w:i/>
          <w:sz w:val="72"/>
          <w:szCs w:val="72"/>
        </w:rPr>
      </w:pPr>
      <w:r w:rsidRPr="00AB2DE5">
        <w:rPr>
          <w:b/>
          <w:i/>
          <w:sz w:val="72"/>
          <w:szCs w:val="72"/>
        </w:rPr>
        <w:t>начало занятий в 8.30</w:t>
      </w:r>
    </w:p>
    <w:p w:rsidR="00CF55AF" w:rsidRDefault="00CF55AF" w:rsidP="00CF55AF">
      <w:pPr>
        <w:jc w:val="center"/>
        <w:rPr>
          <w:sz w:val="48"/>
          <w:szCs w:val="48"/>
        </w:rPr>
      </w:pPr>
    </w:p>
    <w:p w:rsidR="00CF55AF" w:rsidRDefault="00CF55AF" w:rsidP="00CF55AF">
      <w:pPr>
        <w:rPr>
          <w:sz w:val="72"/>
          <w:szCs w:val="72"/>
        </w:rPr>
      </w:pPr>
    </w:p>
    <w:p w:rsidR="00CF55AF" w:rsidRPr="00CF55AF" w:rsidRDefault="00CF55AF" w:rsidP="00CF55AF">
      <w:pPr>
        <w:spacing w:line="276" w:lineRule="auto"/>
        <w:rPr>
          <w:sz w:val="72"/>
          <w:szCs w:val="72"/>
          <w:vertAlign w:val="superscript"/>
        </w:rPr>
      </w:pPr>
      <w:proofErr w:type="gramStart"/>
      <w:r w:rsidRPr="007E3CC8">
        <w:rPr>
          <w:sz w:val="72"/>
          <w:szCs w:val="72"/>
          <w:lang w:val="en-US"/>
        </w:rPr>
        <w:t>I</w:t>
      </w:r>
      <w:r w:rsidRPr="007E3CC8">
        <w:rPr>
          <w:sz w:val="72"/>
          <w:szCs w:val="72"/>
        </w:rPr>
        <w:t xml:space="preserve">  пара</w:t>
      </w:r>
      <w:proofErr w:type="gramEnd"/>
      <w:r w:rsidRPr="007E3CC8">
        <w:rPr>
          <w:sz w:val="72"/>
          <w:szCs w:val="72"/>
        </w:rPr>
        <w:t xml:space="preserve"> – 8.</w:t>
      </w:r>
      <w:r w:rsidRPr="007E3CC8">
        <w:rPr>
          <w:sz w:val="72"/>
          <w:szCs w:val="72"/>
          <w:vertAlign w:val="superscript"/>
        </w:rPr>
        <w:t>30</w:t>
      </w:r>
      <w:r>
        <w:rPr>
          <w:sz w:val="72"/>
          <w:szCs w:val="72"/>
        </w:rPr>
        <w:t>-</w:t>
      </w:r>
      <w:r w:rsidRPr="007E3CC8">
        <w:rPr>
          <w:sz w:val="72"/>
          <w:szCs w:val="72"/>
        </w:rPr>
        <w:t>9.</w:t>
      </w:r>
      <w:r>
        <w:rPr>
          <w:sz w:val="72"/>
          <w:szCs w:val="72"/>
          <w:vertAlign w:val="superscript"/>
        </w:rPr>
        <w:t xml:space="preserve">15 </w:t>
      </w:r>
      <w:r>
        <w:rPr>
          <w:sz w:val="72"/>
          <w:szCs w:val="72"/>
        </w:rPr>
        <w:t>– 9.</w:t>
      </w:r>
      <w:r>
        <w:rPr>
          <w:sz w:val="72"/>
          <w:szCs w:val="72"/>
          <w:vertAlign w:val="superscript"/>
        </w:rPr>
        <w:t>20</w:t>
      </w:r>
      <w:r>
        <w:rPr>
          <w:sz w:val="72"/>
          <w:szCs w:val="72"/>
        </w:rPr>
        <w:t>-10</w:t>
      </w:r>
      <w:r w:rsidR="005E1DDC">
        <w:rPr>
          <w:sz w:val="72"/>
          <w:szCs w:val="72"/>
        </w:rPr>
        <w:t>.</w:t>
      </w:r>
      <w:r>
        <w:rPr>
          <w:sz w:val="72"/>
          <w:szCs w:val="72"/>
          <w:vertAlign w:val="superscript"/>
        </w:rPr>
        <w:t>05</w:t>
      </w:r>
    </w:p>
    <w:p w:rsidR="00CF55AF" w:rsidRPr="00CF55AF" w:rsidRDefault="00CF55AF" w:rsidP="00CF55AF">
      <w:pPr>
        <w:spacing w:line="276" w:lineRule="auto"/>
        <w:rPr>
          <w:sz w:val="72"/>
          <w:szCs w:val="72"/>
          <w:vertAlign w:val="superscript"/>
        </w:rPr>
      </w:pPr>
      <w:r w:rsidRPr="007E3CC8">
        <w:rPr>
          <w:sz w:val="72"/>
          <w:szCs w:val="72"/>
          <w:lang w:val="en-US"/>
        </w:rPr>
        <w:t>II</w:t>
      </w:r>
      <w:r w:rsidRPr="007E3CC8">
        <w:rPr>
          <w:sz w:val="72"/>
          <w:szCs w:val="72"/>
        </w:rPr>
        <w:t xml:space="preserve"> пара - 10.</w:t>
      </w:r>
      <w:r>
        <w:rPr>
          <w:sz w:val="72"/>
          <w:szCs w:val="72"/>
          <w:vertAlign w:val="superscript"/>
        </w:rPr>
        <w:t>15</w:t>
      </w:r>
      <w:r w:rsidRPr="007E3CC8">
        <w:rPr>
          <w:sz w:val="72"/>
          <w:szCs w:val="72"/>
        </w:rPr>
        <w:t>-11.</w:t>
      </w:r>
      <w:r>
        <w:rPr>
          <w:sz w:val="72"/>
          <w:szCs w:val="72"/>
          <w:vertAlign w:val="superscript"/>
        </w:rPr>
        <w:t>0</w:t>
      </w:r>
      <w:r w:rsidRPr="007E3CC8">
        <w:rPr>
          <w:sz w:val="72"/>
          <w:szCs w:val="72"/>
          <w:vertAlign w:val="superscript"/>
        </w:rPr>
        <w:t>0</w:t>
      </w:r>
      <w:r>
        <w:rPr>
          <w:sz w:val="72"/>
          <w:szCs w:val="72"/>
        </w:rPr>
        <w:t xml:space="preserve"> – 11.</w:t>
      </w:r>
      <w:r>
        <w:rPr>
          <w:sz w:val="72"/>
          <w:szCs w:val="72"/>
          <w:vertAlign w:val="superscript"/>
        </w:rPr>
        <w:t>05</w:t>
      </w:r>
      <w:r>
        <w:rPr>
          <w:sz w:val="72"/>
          <w:szCs w:val="72"/>
        </w:rPr>
        <w:t>-11</w:t>
      </w:r>
      <w:r w:rsidR="005E1DDC">
        <w:rPr>
          <w:sz w:val="72"/>
          <w:szCs w:val="72"/>
        </w:rPr>
        <w:t>.</w:t>
      </w:r>
      <w:r>
        <w:rPr>
          <w:sz w:val="72"/>
          <w:szCs w:val="72"/>
          <w:vertAlign w:val="superscript"/>
        </w:rPr>
        <w:t>50</w:t>
      </w:r>
    </w:p>
    <w:p w:rsidR="00CF55AF" w:rsidRPr="00CF55AF" w:rsidRDefault="00CF55AF" w:rsidP="00CF55AF">
      <w:pPr>
        <w:jc w:val="center"/>
        <w:rPr>
          <w:b/>
          <w:sz w:val="52"/>
          <w:szCs w:val="52"/>
        </w:rPr>
      </w:pPr>
    </w:p>
    <w:p w:rsidR="00CF55AF" w:rsidRDefault="00CF55AF" w:rsidP="00CF55AF">
      <w:pPr>
        <w:jc w:val="center"/>
        <w:rPr>
          <w:b/>
          <w:sz w:val="72"/>
          <w:szCs w:val="72"/>
        </w:rPr>
      </w:pPr>
      <w:r w:rsidRPr="007E3CC8">
        <w:rPr>
          <w:b/>
          <w:sz w:val="72"/>
          <w:szCs w:val="72"/>
        </w:rPr>
        <w:t>Обед -    11.</w:t>
      </w:r>
      <w:r>
        <w:rPr>
          <w:b/>
          <w:sz w:val="72"/>
          <w:szCs w:val="72"/>
          <w:vertAlign w:val="superscript"/>
        </w:rPr>
        <w:t>5</w:t>
      </w:r>
      <w:r w:rsidRPr="007E3CC8">
        <w:rPr>
          <w:b/>
          <w:sz w:val="72"/>
          <w:szCs w:val="72"/>
          <w:vertAlign w:val="superscript"/>
        </w:rPr>
        <w:t>0</w:t>
      </w:r>
      <w:r w:rsidRPr="007E3CC8">
        <w:rPr>
          <w:b/>
          <w:sz w:val="72"/>
          <w:szCs w:val="72"/>
        </w:rPr>
        <w:t>-12.</w:t>
      </w:r>
      <w:r>
        <w:rPr>
          <w:b/>
          <w:sz w:val="72"/>
          <w:szCs w:val="72"/>
          <w:vertAlign w:val="superscript"/>
        </w:rPr>
        <w:t>3</w:t>
      </w:r>
      <w:r w:rsidRPr="007E3CC8">
        <w:rPr>
          <w:b/>
          <w:sz w:val="72"/>
          <w:szCs w:val="72"/>
          <w:vertAlign w:val="superscript"/>
        </w:rPr>
        <w:t xml:space="preserve">0  </w:t>
      </w:r>
      <w:r w:rsidRPr="007E3CC8">
        <w:rPr>
          <w:b/>
          <w:sz w:val="72"/>
          <w:szCs w:val="72"/>
        </w:rPr>
        <w:t>(40 минут)</w:t>
      </w:r>
    </w:p>
    <w:p w:rsidR="00CF55AF" w:rsidRPr="00CF55AF" w:rsidRDefault="00CF55AF" w:rsidP="00CF55AF">
      <w:pPr>
        <w:jc w:val="center"/>
        <w:rPr>
          <w:b/>
          <w:sz w:val="52"/>
          <w:szCs w:val="52"/>
          <w:vertAlign w:val="superscript"/>
        </w:rPr>
      </w:pPr>
    </w:p>
    <w:p w:rsidR="00CF55AF" w:rsidRPr="00CF55AF" w:rsidRDefault="00CF55AF" w:rsidP="00CF55AF">
      <w:pPr>
        <w:spacing w:line="276" w:lineRule="auto"/>
        <w:rPr>
          <w:sz w:val="72"/>
          <w:szCs w:val="72"/>
          <w:vertAlign w:val="superscript"/>
        </w:rPr>
      </w:pPr>
      <w:r w:rsidRPr="007E3CC8">
        <w:rPr>
          <w:sz w:val="72"/>
          <w:szCs w:val="72"/>
          <w:lang w:val="en-US"/>
        </w:rPr>
        <w:t>III</w:t>
      </w:r>
      <w:r w:rsidRPr="007E3CC8">
        <w:rPr>
          <w:sz w:val="72"/>
          <w:szCs w:val="72"/>
        </w:rPr>
        <w:t xml:space="preserve"> пара – 12.</w:t>
      </w:r>
      <w:r>
        <w:rPr>
          <w:sz w:val="72"/>
          <w:szCs w:val="72"/>
          <w:vertAlign w:val="superscript"/>
        </w:rPr>
        <w:t>3</w:t>
      </w:r>
      <w:r w:rsidRPr="007E3CC8">
        <w:rPr>
          <w:sz w:val="72"/>
          <w:szCs w:val="72"/>
          <w:vertAlign w:val="superscript"/>
        </w:rPr>
        <w:t>0</w:t>
      </w:r>
      <w:r w:rsidRPr="007E3CC8">
        <w:rPr>
          <w:sz w:val="72"/>
          <w:szCs w:val="72"/>
        </w:rPr>
        <w:t>-13.</w:t>
      </w:r>
      <w:r>
        <w:rPr>
          <w:sz w:val="72"/>
          <w:szCs w:val="72"/>
          <w:vertAlign w:val="superscript"/>
        </w:rPr>
        <w:t>15</w:t>
      </w:r>
      <w:r>
        <w:rPr>
          <w:sz w:val="72"/>
          <w:szCs w:val="72"/>
        </w:rPr>
        <w:t xml:space="preserve"> – 13.</w:t>
      </w:r>
      <w:r>
        <w:rPr>
          <w:sz w:val="72"/>
          <w:szCs w:val="72"/>
          <w:vertAlign w:val="superscript"/>
        </w:rPr>
        <w:t>20</w:t>
      </w:r>
      <w:r>
        <w:rPr>
          <w:sz w:val="72"/>
          <w:szCs w:val="72"/>
        </w:rPr>
        <w:t>-14.</w:t>
      </w:r>
      <w:r>
        <w:rPr>
          <w:sz w:val="72"/>
          <w:szCs w:val="72"/>
          <w:vertAlign w:val="superscript"/>
        </w:rPr>
        <w:t>05</w:t>
      </w:r>
    </w:p>
    <w:p w:rsidR="00CF55AF" w:rsidRPr="00CF55AF" w:rsidRDefault="00CF55AF" w:rsidP="00CF55AF">
      <w:pPr>
        <w:spacing w:line="276" w:lineRule="auto"/>
        <w:rPr>
          <w:sz w:val="72"/>
          <w:szCs w:val="72"/>
          <w:vertAlign w:val="superscript"/>
        </w:rPr>
      </w:pPr>
      <w:r w:rsidRPr="007E3CC8">
        <w:rPr>
          <w:sz w:val="72"/>
          <w:szCs w:val="72"/>
          <w:lang w:val="en-US"/>
        </w:rPr>
        <w:t>IV</w:t>
      </w:r>
      <w:r w:rsidRPr="007E3CC8">
        <w:rPr>
          <w:sz w:val="72"/>
          <w:szCs w:val="72"/>
        </w:rPr>
        <w:t xml:space="preserve"> пара – 1</w:t>
      </w:r>
      <w:r>
        <w:rPr>
          <w:sz w:val="72"/>
          <w:szCs w:val="72"/>
        </w:rPr>
        <w:t>4</w:t>
      </w:r>
      <w:r w:rsidRPr="007E3CC8">
        <w:rPr>
          <w:sz w:val="72"/>
          <w:szCs w:val="72"/>
        </w:rPr>
        <w:t>.</w:t>
      </w:r>
      <w:r>
        <w:rPr>
          <w:sz w:val="72"/>
          <w:szCs w:val="72"/>
          <w:vertAlign w:val="superscript"/>
        </w:rPr>
        <w:t>15</w:t>
      </w:r>
      <w:r w:rsidRPr="007E3CC8">
        <w:rPr>
          <w:sz w:val="72"/>
          <w:szCs w:val="72"/>
        </w:rPr>
        <w:t>-1</w:t>
      </w:r>
      <w:r>
        <w:rPr>
          <w:sz w:val="72"/>
          <w:szCs w:val="72"/>
        </w:rPr>
        <w:t>5</w:t>
      </w:r>
      <w:r w:rsidRPr="007E3CC8">
        <w:rPr>
          <w:sz w:val="72"/>
          <w:szCs w:val="72"/>
        </w:rPr>
        <w:t>.</w:t>
      </w:r>
      <w:r>
        <w:rPr>
          <w:sz w:val="72"/>
          <w:szCs w:val="72"/>
          <w:vertAlign w:val="superscript"/>
        </w:rPr>
        <w:t>0</w:t>
      </w:r>
      <w:r w:rsidRPr="007E3CC8">
        <w:rPr>
          <w:sz w:val="72"/>
          <w:szCs w:val="72"/>
          <w:vertAlign w:val="superscript"/>
        </w:rPr>
        <w:t>0</w:t>
      </w:r>
      <w:r>
        <w:rPr>
          <w:sz w:val="72"/>
          <w:szCs w:val="72"/>
        </w:rPr>
        <w:t xml:space="preserve"> – 15.</w:t>
      </w:r>
      <w:r>
        <w:rPr>
          <w:sz w:val="72"/>
          <w:szCs w:val="72"/>
          <w:vertAlign w:val="superscript"/>
        </w:rPr>
        <w:t>05</w:t>
      </w:r>
      <w:r>
        <w:rPr>
          <w:sz w:val="72"/>
          <w:szCs w:val="72"/>
        </w:rPr>
        <w:t>-15.</w:t>
      </w:r>
      <w:r>
        <w:rPr>
          <w:sz w:val="72"/>
          <w:szCs w:val="72"/>
          <w:vertAlign w:val="superscript"/>
        </w:rPr>
        <w:t>50</w:t>
      </w:r>
    </w:p>
    <w:p w:rsidR="00CF55AF" w:rsidRPr="00CF55AF" w:rsidRDefault="00CF55AF" w:rsidP="00CF55AF">
      <w:pPr>
        <w:spacing w:line="276" w:lineRule="auto"/>
        <w:rPr>
          <w:sz w:val="72"/>
          <w:szCs w:val="72"/>
          <w:vertAlign w:val="superscript"/>
        </w:rPr>
      </w:pPr>
      <w:r w:rsidRPr="007E3CC8">
        <w:rPr>
          <w:sz w:val="72"/>
          <w:szCs w:val="72"/>
          <w:lang w:val="en-US"/>
        </w:rPr>
        <w:t>V</w:t>
      </w:r>
      <w:r w:rsidRPr="007E3CC8">
        <w:rPr>
          <w:sz w:val="72"/>
          <w:szCs w:val="72"/>
        </w:rPr>
        <w:t xml:space="preserve"> пара – 1</w:t>
      </w:r>
      <w:r>
        <w:rPr>
          <w:sz w:val="72"/>
          <w:szCs w:val="72"/>
        </w:rPr>
        <w:t>6</w:t>
      </w:r>
      <w:r w:rsidRPr="007E3CC8">
        <w:rPr>
          <w:sz w:val="72"/>
          <w:szCs w:val="72"/>
        </w:rPr>
        <w:t>.</w:t>
      </w:r>
      <w:r w:rsidRPr="007E3CC8">
        <w:rPr>
          <w:sz w:val="72"/>
          <w:szCs w:val="72"/>
          <w:vertAlign w:val="superscript"/>
        </w:rPr>
        <w:t>00</w:t>
      </w:r>
      <w:r w:rsidRPr="007E3CC8">
        <w:rPr>
          <w:sz w:val="72"/>
          <w:szCs w:val="72"/>
        </w:rPr>
        <w:t>-16.</w:t>
      </w:r>
      <w:r>
        <w:rPr>
          <w:sz w:val="72"/>
          <w:szCs w:val="72"/>
          <w:vertAlign w:val="superscript"/>
        </w:rPr>
        <w:t>45</w:t>
      </w:r>
      <w:r>
        <w:rPr>
          <w:sz w:val="72"/>
          <w:szCs w:val="72"/>
        </w:rPr>
        <w:t xml:space="preserve"> – 16.</w:t>
      </w:r>
      <w:r>
        <w:rPr>
          <w:sz w:val="72"/>
          <w:szCs w:val="72"/>
          <w:vertAlign w:val="superscript"/>
        </w:rPr>
        <w:t>50</w:t>
      </w:r>
      <w:r>
        <w:rPr>
          <w:sz w:val="72"/>
          <w:szCs w:val="72"/>
        </w:rPr>
        <w:t>-17.</w:t>
      </w:r>
      <w:r>
        <w:rPr>
          <w:sz w:val="72"/>
          <w:szCs w:val="72"/>
          <w:vertAlign w:val="superscript"/>
        </w:rPr>
        <w:t>35</w:t>
      </w:r>
    </w:p>
    <w:p w:rsidR="00097B51" w:rsidRDefault="00097B51" w:rsidP="00CF55AF">
      <w:pPr>
        <w:spacing w:line="276" w:lineRule="auto"/>
      </w:pPr>
    </w:p>
    <w:sectPr w:rsidR="00097B51" w:rsidSect="00CF55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AF"/>
    <w:rsid w:val="000928D8"/>
    <w:rsid w:val="00097B51"/>
    <w:rsid w:val="002D2155"/>
    <w:rsid w:val="002D4485"/>
    <w:rsid w:val="004E080D"/>
    <w:rsid w:val="005E1DDC"/>
    <w:rsid w:val="007E09E1"/>
    <w:rsid w:val="00C47111"/>
    <w:rsid w:val="00CE10F1"/>
    <w:rsid w:val="00CF55AF"/>
    <w:rsid w:val="00D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Катя</cp:lastModifiedBy>
  <cp:revision>6</cp:revision>
  <cp:lastPrinted>2014-12-09T05:48:00Z</cp:lastPrinted>
  <dcterms:created xsi:type="dcterms:W3CDTF">2014-12-09T05:41:00Z</dcterms:created>
  <dcterms:modified xsi:type="dcterms:W3CDTF">2018-10-23T08:17:00Z</dcterms:modified>
</cp:coreProperties>
</file>